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Что такое НЛСК?</w:t>
      </w:r>
    </w:p>
    <w:p>
      <w:pPr>
        <w:pStyle w:val="3"/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Национальная лига студенческих клубов </w:t>
      </w:r>
      <w:r>
        <w:rPr>
          <w:bCs/>
          <w:color w:val="000000"/>
          <w:sz w:val="28"/>
          <w:szCs w:val="28"/>
        </w:rPr>
        <w:t>(далее – НЛСК) реализуется в рамках Федерального проекта «Социальная активность» национального проекта «Образование». НЛСК способствует включению молодежи в проектную, событийную студенческую жизнедеятельности.</w:t>
      </w:r>
    </w:p>
    <w:p>
      <w:pPr>
        <w:pStyle w:val="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НЛСК </w:t>
      </w:r>
      <w:r>
        <w:rPr>
          <w:bCs/>
          <w:color w:val="000000"/>
          <w:sz w:val="28"/>
          <w:szCs w:val="28"/>
        </w:rPr>
        <w:t>– это экосреда для взаимодействия и общения молодежи друг с другом, которая призвана создать максимальное количество возможностей для самореализации студентов.</w:t>
      </w:r>
    </w:p>
    <w:p>
      <w:pPr>
        <w:pStyle w:val="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 </w:t>
      </w:r>
      <w:r>
        <w:rPr>
          <w:b/>
          <w:bCs/>
          <w:color w:val="000000"/>
          <w:sz w:val="28"/>
          <w:szCs w:val="28"/>
        </w:rPr>
        <w:t>студенческим клубом</w:t>
      </w:r>
      <w:r>
        <w:rPr>
          <w:bCs/>
          <w:color w:val="000000"/>
          <w:sz w:val="28"/>
          <w:szCs w:val="28"/>
        </w:rPr>
        <w:t xml:space="preserve"> подразумевается </w:t>
      </w:r>
      <w:r>
        <w:rPr>
          <w:color w:val="000000"/>
          <w:sz w:val="28"/>
          <w:szCs w:val="28"/>
        </w:rPr>
        <w:t xml:space="preserve">любое устойчивое студенческое объединение по интересам, реализующее свою деятельность в рамках действующего законодательства РФ. </w:t>
      </w:r>
    </w:p>
    <w:p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b/>
          <w:color w:val="000000"/>
          <w:sz w:val="28"/>
          <w:szCs w:val="28"/>
        </w:rPr>
        <w:t>вступления в НЛСК</w:t>
      </w:r>
      <w:r>
        <w:rPr>
          <w:color w:val="000000"/>
          <w:sz w:val="28"/>
          <w:szCs w:val="28"/>
        </w:rPr>
        <w:t xml:space="preserve"> руководителю или ответственному представителю студенческого клуба необходимо зарегистрировать свой клуб в мобильном приложении «НЛСК» (далее – Приложение). Официальной регистрации объединения не требуется.</w:t>
      </w:r>
    </w:p>
    <w:p>
      <w:pPr>
        <w:pStyle w:val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Ссылки для скачивания Приложения НЛСК</w:t>
      </w:r>
      <w:r>
        <w:rPr>
          <w:color w:val="000000"/>
          <w:sz w:val="28"/>
          <w:szCs w:val="28"/>
        </w:rPr>
        <w:t>:</w:t>
      </w:r>
    </w:p>
    <w:p>
      <w:pPr>
        <w:pStyle w:val="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Google Play: https://play.google.com/store/apps/details?id=ru.ngse.nlsc</w:t>
      </w:r>
      <w:r>
        <w:rPr>
          <w:color w:val="000000"/>
          <w:sz w:val="28"/>
          <w:szCs w:val="28"/>
          <w:lang w:val="en-US"/>
        </w:rPr>
        <w:cr/>
      </w:r>
      <w:r>
        <w:rPr>
          <w:color w:val="000000"/>
          <w:sz w:val="28"/>
          <w:szCs w:val="28"/>
          <w:lang w:val="en-US"/>
        </w:rPr>
        <w:t xml:space="preserve">App Store: </w:t>
      </w:r>
      <w:r>
        <w:fldChar w:fldCharType="begin"/>
      </w:r>
      <w:r>
        <w:instrText xml:space="preserve"> HYPERLINK "https://apps.apple.com/app/id1476816803"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https://apps.apple.com/app/id1476816803</w:t>
      </w:r>
      <w:r>
        <w:rPr>
          <w:rStyle w:val="5"/>
          <w:sz w:val="28"/>
          <w:szCs w:val="28"/>
          <w:lang w:val="en-US"/>
        </w:rPr>
        <w:fldChar w:fldCharType="end"/>
      </w:r>
    </w:p>
    <w:p>
      <w:pPr>
        <w:pStyle w:val="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>
      <w:pPr>
        <w:pStyle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Помимо экосреды, реализуемой на базе Приложения, разработана и реализуется система сервисов для поддержки студенческих клубов и объединений.</w:t>
      </w:r>
    </w:p>
    <w:p>
      <w:pPr>
        <w:pStyle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Виды сервисов: </w:t>
      </w:r>
    </w:p>
    <w:p>
      <w:pPr>
        <w:pStyle w:val="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Информационный</w:t>
      </w:r>
      <w:r>
        <w:rPr>
          <w:color w:val="000000"/>
          <w:sz w:val="28"/>
          <w:szCs w:val="28"/>
        </w:rPr>
        <w:t xml:space="preserve"> - Данный сервис направлен на популяризацию мероприятий или проектов студенческих клубов, посредством привлечения ресурсов социальных сетей и СМИ.</w:t>
      </w:r>
    </w:p>
    <w:p>
      <w:pPr>
        <w:pStyle w:val="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Методический</w:t>
      </w:r>
      <w:r>
        <w:rPr>
          <w:color w:val="000000"/>
          <w:sz w:val="28"/>
          <w:szCs w:val="28"/>
        </w:rPr>
        <w:t xml:space="preserve"> – Включает методическую и консультативную поддержку по документам, необходимым для развития студенческих клубов, а также по участию во Всероссийском конкурсе молодежных проектов. </w:t>
      </w:r>
    </w:p>
    <w:p>
      <w:pPr>
        <w:pStyle w:val="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– </w:t>
      </w:r>
      <w:r>
        <w:rPr>
          <w:color w:val="000000"/>
          <w:sz w:val="28"/>
          <w:szCs w:val="28"/>
        </w:rPr>
        <w:t>С помощью этого сервиса студенческие клубы могут быстрее и эффективнее выстраивать взаимодействие с региональными органами исполнительной власти по молодежной политике и администрациями вузов по всей стране.</w:t>
      </w:r>
    </w:p>
    <w:p>
      <w:pPr>
        <w:pStyle w:val="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Экспертный - </w:t>
      </w:r>
      <w:r>
        <w:rPr>
          <w:color w:val="000000"/>
          <w:sz w:val="28"/>
          <w:szCs w:val="28"/>
        </w:rPr>
        <w:t>Задачей этого сервиса является экспертная оценка инициатив и проектов студенческих клубов федеральным экспертным сообществом, а также возможность непосредственного участия данных экспертов в мероприятиях, проводимых студенческими клубами.</w:t>
      </w:r>
    </w:p>
    <w:p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предоставление поддержки по каждому виду сервисов направляются через раздел «Сервисы» в Приложении.</w:t>
      </w:r>
    </w:p>
    <w:p>
      <w:pPr>
        <w:pStyle w:val="2"/>
      </w:pPr>
      <w:r>
        <w:t>Что сделано в 2019 году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84"/>
        <w:gridCol w:w="40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</w:pPr>
            <w:r>
              <w:t>№ п/п</w:t>
            </w: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Сроки</w:t>
            </w:r>
          </w:p>
        </w:tc>
        <w:tc>
          <w:tcPr>
            <w:tcW w:w="4036" w:type="dxa"/>
          </w:tcPr>
          <w:p>
            <w:pPr>
              <w:spacing w:after="0" w:line="240" w:lineRule="auto"/>
            </w:pPr>
            <w:r>
              <w:t>Мероприятие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Охват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Март – июнь</w:t>
            </w:r>
          </w:p>
        </w:tc>
        <w:tc>
          <w:tcPr>
            <w:tcW w:w="4036" w:type="dxa"/>
          </w:tcPr>
          <w:p>
            <w:pPr>
              <w:spacing w:after="0" w:line="240" w:lineRule="auto"/>
            </w:pPr>
            <w:r>
              <w:t>37 встреч со студентами в 33 регионах для обсуждения дальнейшей стратегии развития НЛСК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3700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Июнь - сентябрь</w:t>
            </w:r>
          </w:p>
        </w:tc>
        <w:tc>
          <w:tcPr>
            <w:tcW w:w="4036" w:type="dxa"/>
          </w:tcPr>
          <w:p>
            <w:pPr>
              <w:spacing w:after="0" w:line="240" w:lineRule="auto"/>
            </w:pPr>
            <w:r>
              <w:t>10 встреч с участниками 6 федеральных форумов – презентация стратегии НЛСК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4000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Сентябрь - декабрь</w:t>
            </w:r>
          </w:p>
        </w:tc>
        <w:tc>
          <w:tcPr>
            <w:tcW w:w="4036" w:type="dxa"/>
          </w:tcPr>
          <w:p>
            <w:pPr>
              <w:spacing w:after="0" w:line="240" w:lineRule="auto"/>
            </w:pPr>
            <w:r>
              <w:t>15 студенческих поездок представителей НЛСК в регионы РФ</w:t>
            </w:r>
          </w:p>
          <w:p>
            <w:pPr>
              <w:spacing w:after="0" w:line="240" w:lineRule="auto"/>
            </w:pP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500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4036" w:type="dxa"/>
          </w:tcPr>
          <w:p>
            <w:pPr>
              <w:spacing w:after="0" w:line="240" w:lineRule="auto"/>
            </w:pPr>
            <w:r>
              <w:t>Организация слета лидеров и представителей НЛСК в г. Ярославле, запуск Мобильного приложения «НЛСК»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1000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Ноябрь</w:t>
            </w:r>
          </w:p>
        </w:tc>
        <w:tc>
          <w:tcPr>
            <w:tcW w:w="4036" w:type="dxa"/>
          </w:tcPr>
          <w:p>
            <w:pPr>
              <w:spacing w:after="0" w:line="240" w:lineRule="auto"/>
            </w:pPr>
            <w:r>
              <w:t>Помощь в реализации Форума студенческих клубов СКФО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100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8" w:type="dxa"/>
            <w:gridSpan w:val="3"/>
          </w:tcPr>
          <w:p>
            <w:pPr>
              <w:spacing w:after="0" w:line="240" w:lineRule="auto"/>
            </w:pPr>
            <w:r>
              <w:t>Итого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9200 человек</w:t>
            </w:r>
          </w:p>
        </w:tc>
      </w:tr>
    </w:tbl>
    <w:p/>
    <w:p>
      <w:pPr>
        <w:pStyle w:val="2"/>
        <w:rPr>
          <w:lang w:val="en-US"/>
        </w:rPr>
      </w:pPr>
      <w:r>
        <w:rPr>
          <w:lang w:val="en-US"/>
        </w:rPr>
        <w:t>OnRussia</w:t>
      </w:r>
    </w:p>
    <w:p>
      <w:r>
        <w:t>С 25 января 2020 года, проект «</w:t>
      </w:r>
      <w:r>
        <w:rPr>
          <w:lang w:val="en-US"/>
        </w:rPr>
        <w:t>OnRussia</w:t>
      </w:r>
      <w:r>
        <w:t xml:space="preserve">» полностью функционирует на базе мобильного приложения «НЛСК», в разделе «Задания». В течение года пройдет 4 сезона «Лиги </w:t>
      </w:r>
      <w:r>
        <w:rPr>
          <w:lang w:val="en-US"/>
        </w:rPr>
        <w:t>OnRussia</w:t>
      </w:r>
      <w:r>
        <w:t>», в каждом из которых будет определяться по 150-160 победителей, которые получат ценные призы.</w:t>
      </w:r>
    </w:p>
    <w:p>
      <w:r>
        <w:t xml:space="preserve">Каждый сезон «Лиги </w:t>
      </w:r>
      <w:r>
        <w:rPr>
          <w:lang w:val="en-US"/>
        </w:rPr>
        <w:t>OnRussia</w:t>
      </w:r>
      <w:r>
        <w:t xml:space="preserve">» состоит из 5-ти этапов: </w:t>
      </w:r>
    </w:p>
    <w:p>
      <w:r>
        <w:t>1.</w:t>
      </w:r>
      <w:r>
        <w:tab/>
      </w:r>
      <w:r>
        <w:t xml:space="preserve">Отборочный – онлайн-тесты с простыми вопросами на общие темы. </w:t>
      </w:r>
    </w:p>
    <w:p>
      <w:r>
        <w:t>2.</w:t>
      </w:r>
      <w:r>
        <w:tab/>
      </w:r>
      <w:r>
        <w:t>Онлайн-квиз – тест с вопросами на более узкие темы – патриотика страны с меньшим количеством времени на ответ. Возможные тематики квиза: достижения России, великие личности, красоты Родины, изобретения, неизвестная Россия, культура страны.</w:t>
      </w:r>
    </w:p>
    <w:p>
      <w:r>
        <w:t>3.</w:t>
      </w:r>
      <w:r>
        <w:tab/>
      </w:r>
      <w:r>
        <w:t>Сложный этап – пользователям необходимо рассказать о своем населенном пункте, его истории, интересных фактах, местах и легендах, отправиться в путешествие в другой город или же в дикую природу. Прикрепить видео.</w:t>
      </w:r>
    </w:p>
    <w:p>
      <w:r>
        <w:t>4.</w:t>
      </w:r>
      <w:r>
        <w:tab/>
      </w:r>
      <w:r>
        <w:t xml:space="preserve">Слабо? – Пользователи предлагают задания для выполнения, голосуют за лучший вариант и лучшее исполнение. </w:t>
      </w:r>
    </w:p>
    <w:p>
      <w:r>
        <w:t>5.</w:t>
      </w:r>
      <w:r>
        <w:tab/>
      </w:r>
      <w:r>
        <w:t>Определение победителей – 150-160 человек выигрывают призы, выдаются сертификаты победителя сезона.</w:t>
      </w:r>
    </w:p>
    <w:p>
      <w:r>
        <w:t>Победителями становятся пользователи мобильного приложения «НЛСК», набравшие наибольшее количество баллов, граждане РФ, в возрасте от 16 до 35 лет.</w:t>
      </w:r>
    </w:p>
    <w:p>
      <w:pPr>
        <w:pStyle w:val="2"/>
        <w:rPr>
          <w:lang w:val="en-US"/>
        </w:rPr>
      </w:pPr>
      <w:r>
        <w:t>План на 2020 год</w:t>
      </w:r>
    </w:p>
    <w:p>
      <w:pPr>
        <w:rPr>
          <w:b/>
        </w:rPr>
      </w:pPr>
      <w:r>
        <w:rPr>
          <w:b/>
        </w:rPr>
        <w:t>Что сделано</w:t>
      </w:r>
    </w:p>
    <w:p>
      <w:pPr>
        <w:pStyle w:val="8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Краткая статистика приложения НЛСК на 15 июня 2020 г.: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5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</w:rPr>
              <w:t>Всего пользователей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9 485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Создано студенческих клубов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5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опубликовано новостей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создано</w:t>
            </w:r>
            <w:r>
              <w:rPr>
                <w:rFonts w:cs="Times New Roman"/>
                <w:sz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квизов </w:t>
            </w:r>
            <w:r>
              <w:rPr>
                <w:rFonts w:cs="Times New Roman"/>
                <w:sz w:val="24"/>
                <w:lang w:val="en-US"/>
              </w:rPr>
              <w:t>OnRussia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43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br w:type="textWrapping"/>
      </w:r>
      <w:r>
        <w:rPr>
          <w:rFonts w:cs="Times New Roman"/>
        </w:rPr>
        <w:t xml:space="preserve">В приложении НЛСК ежедневно публикуются новости, каждые 3-4 дня запускаются новые мини-квизы. На данный момент идет рассылка писем на электронные почты победителей 1 сезона «Лиги </w:t>
      </w:r>
      <w:r>
        <w:rPr>
          <w:rFonts w:cs="Times New Roman"/>
          <w:lang w:val="en-US"/>
        </w:rPr>
        <w:t>OnRussia</w:t>
      </w:r>
      <w:r>
        <w:rPr>
          <w:rFonts w:cs="Times New Roman"/>
        </w:rPr>
        <w:t xml:space="preserve">». 22 июня запустился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сезон «Лиги </w:t>
      </w:r>
      <w:r>
        <w:rPr>
          <w:rFonts w:cs="Times New Roman"/>
          <w:lang w:val="en-US"/>
        </w:rPr>
        <w:t>OnRussia</w:t>
      </w:r>
      <w:r>
        <w:rPr>
          <w:rFonts w:cs="Times New Roman"/>
        </w:rPr>
        <w:t xml:space="preserve">», в котором уже принимают участие более </w:t>
      </w:r>
      <w:r>
        <w:rPr>
          <w:rFonts w:cs="Times New Roman"/>
          <w:b/>
        </w:rPr>
        <w:t>500</w:t>
      </w:r>
      <w:r>
        <w:rPr>
          <w:rFonts w:cs="Times New Roman"/>
        </w:rPr>
        <w:t xml:space="preserve"> участников.</w:t>
      </w:r>
    </w:p>
    <w:p>
      <w:pPr>
        <w:rPr>
          <w:rFonts w:cs="Times New Roman"/>
        </w:rPr>
      </w:pPr>
      <w:r>
        <w:rPr>
          <w:rFonts w:cs="Times New Roman"/>
        </w:rPr>
        <w:t xml:space="preserve">В разделе </w:t>
      </w:r>
      <w:r>
        <w:rPr>
          <w:rFonts w:cs="Times New Roman"/>
          <w:lang w:val="en-US"/>
        </w:rPr>
        <w:t>OnRussia</w:t>
      </w:r>
      <w:r>
        <w:rPr>
          <w:rFonts w:cs="Times New Roman"/>
        </w:rPr>
        <w:t xml:space="preserve"> общий охват прохождения мини-квизов – </w:t>
      </w:r>
      <w:r>
        <w:rPr>
          <w:rFonts w:cs="Times New Roman"/>
          <w:b/>
        </w:rPr>
        <w:t>19 756</w:t>
      </w:r>
      <w:r>
        <w:rPr>
          <w:rFonts w:cs="Times New Roman"/>
        </w:rPr>
        <w:t xml:space="preserve">, среднее количество прохождений каждого мини-квиза – </w:t>
      </w:r>
      <w:r>
        <w:rPr>
          <w:rFonts w:cs="Times New Roman"/>
          <w:b/>
        </w:rPr>
        <w:t xml:space="preserve">459 </w:t>
      </w:r>
      <w:r>
        <w:rPr>
          <w:rFonts w:cs="Times New Roman"/>
        </w:rPr>
        <w:t>(предыдущее 393).</w:t>
      </w:r>
    </w:p>
    <w:p>
      <w:pPr>
        <w:rPr>
          <w:rFonts w:cs="Times New Roman"/>
        </w:rPr>
      </w:pPr>
      <w:r>
        <w:rPr>
          <w:rFonts w:cs="Times New Roman"/>
        </w:rPr>
        <w:t xml:space="preserve">В 1 сезоне «Лига </w:t>
      </w:r>
      <w:r>
        <w:rPr>
          <w:rFonts w:cs="Times New Roman"/>
          <w:lang w:val="en-US"/>
        </w:rPr>
        <w:t>OnRussia</w:t>
      </w:r>
      <w:r>
        <w:rPr>
          <w:rFonts w:cs="Times New Roman"/>
        </w:rPr>
        <w:t xml:space="preserve">» - всего приняли участие </w:t>
      </w:r>
      <w:r>
        <w:rPr>
          <w:rFonts w:cs="Times New Roman"/>
          <w:b/>
        </w:rPr>
        <w:t>1 300</w:t>
      </w:r>
      <w:r>
        <w:rPr>
          <w:rFonts w:cs="Times New Roman"/>
        </w:rPr>
        <w:t xml:space="preserve"> пользователей приложения НЛСК.</w:t>
      </w:r>
    </w:p>
    <w:p/>
    <w:p>
      <w:pPr>
        <w:pStyle w:val="8"/>
        <w:numPr>
          <w:ilvl w:val="0"/>
          <w:numId w:val="3"/>
        </w:numPr>
      </w:pPr>
      <w:r>
        <w:t xml:space="preserve">Проведено 80 вебинаров </w:t>
      </w:r>
      <w:r>
        <w:rPr>
          <w:rFonts w:cs="Times New Roman"/>
          <w:szCs w:val="28"/>
        </w:rPr>
        <w:t>«Открытых встреч с активистами Национальной лиги студенческих клубов в субъектах Российской Федерации»</w:t>
      </w:r>
      <w:r>
        <w:t xml:space="preserve"> для 83 субъектов РФ. Общее количество присутствовавших на вебинарах студентов и представителей студенческих клубов – 2057 человек.</w:t>
      </w:r>
    </w:p>
    <w:p>
      <w:pPr>
        <w:pStyle w:val="8"/>
      </w:pPr>
      <w:r>
        <w:t>На вебинарах не присутствовали представители Челябинской области и Чукотского АО</w:t>
      </w:r>
    </w:p>
    <w:p>
      <w:pPr>
        <w:pStyle w:val="8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Данные мероприятия входят в СКП, отчетом является список участников и публикации о мероприятии в СМИ и социальных сетях.</w:t>
      </w:r>
    </w:p>
    <w:p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Что делается</w:t>
      </w:r>
    </w:p>
    <w:p>
      <w:pPr>
        <w:pStyle w:val="8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проведению Всероссийского Слета Национальной лиги студенческих клубов</w:t>
      </w:r>
    </w:p>
    <w:p>
      <w:pPr>
        <w:pStyle w:val="8"/>
        <w:numPr>
          <w:ilvl w:val="1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Волонтерский корпус</w:t>
      </w:r>
    </w:p>
    <w:p>
      <w:pPr>
        <w:pStyle w:val="8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Регистрация в АИС «Молодежь России» открыта с 29.06.2020 по 27.07.2020 - </w:t>
      </w:r>
      <w:r>
        <w:fldChar w:fldCharType="begin"/>
      </w:r>
      <w:r>
        <w:instrText xml:space="preserve"> HYPERLINK "https://myrosmol.ru/event/46845" </w:instrText>
      </w:r>
      <w:r>
        <w:fldChar w:fldCharType="separate"/>
      </w:r>
      <w:r>
        <w:rPr>
          <w:rStyle w:val="5"/>
        </w:rPr>
        <w:t>https://myrosmol.ru/event/46845</w:t>
      </w:r>
      <w:r>
        <w:rPr>
          <w:rStyle w:val="5"/>
        </w:rPr>
        <w:fldChar w:fldCharType="end"/>
      </w:r>
    </w:p>
    <w:p>
      <w:pPr>
        <w:pStyle w:val="8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Общее количество волонтеров – 200 человек</w:t>
      </w:r>
    </w:p>
    <w:p>
      <w:pPr>
        <w:pStyle w:val="8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Отбор волонтеров в 2 этапа: 1. Анкетные данные 2. Собеседования по </w:t>
      </w:r>
      <w:r>
        <w:rPr>
          <w:rFonts w:cs="Times New Roman"/>
          <w:szCs w:val="28"/>
          <w:lang w:val="en-US"/>
        </w:rPr>
        <w:t>Skype</w:t>
      </w:r>
    </w:p>
    <w:p>
      <w:pPr>
        <w:pStyle w:val="8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 16 по 20 сентября 2020 в г. Казани пройдет обязательный обучающий семинар для Волонтерского корпуса</w:t>
      </w:r>
    </w:p>
    <w:p>
      <w:pPr>
        <w:pStyle w:val="8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Волонтерского корпуса – Гаспарян Мария</w:t>
      </w:r>
      <w:r>
        <w:rPr>
          <w:szCs w:val="28"/>
        </w:rPr>
        <w:t xml:space="preserve"> Юрьевна, 8 (495) 123-33-44 (доб.7613), </w:t>
      </w:r>
      <w:r>
        <w:fldChar w:fldCharType="begin"/>
      </w:r>
      <w:r>
        <w:instrText xml:space="preserve"> HYPERLINK "mailto:nlsk.volunteer@mail.ru" </w:instrText>
      </w:r>
      <w:r>
        <w:fldChar w:fldCharType="separate"/>
      </w:r>
      <w:r>
        <w:rPr>
          <w:rStyle w:val="5"/>
          <w:szCs w:val="28"/>
        </w:rPr>
        <w:t>nlsk.volunteer@mail.ru</w:t>
      </w:r>
      <w:r>
        <w:rPr>
          <w:rStyle w:val="5"/>
          <w:szCs w:val="28"/>
        </w:rPr>
        <w:fldChar w:fldCharType="end"/>
      </w:r>
    </w:p>
    <w:p>
      <w:pPr>
        <w:pStyle w:val="8"/>
        <w:ind w:left="2160"/>
        <w:rPr>
          <w:rFonts w:cs="Times New Roman"/>
          <w:szCs w:val="28"/>
        </w:rPr>
      </w:pPr>
    </w:p>
    <w:p>
      <w:pPr>
        <w:pStyle w:val="8"/>
        <w:ind w:left="1440"/>
        <w:rPr>
          <w:rFonts w:cs="Times New Roman"/>
          <w:szCs w:val="28"/>
        </w:rPr>
      </w:pPr>
    </w:p>
    <w:p>
      <w:pPr>
        <w:pStyle w:val="8"/>
        <w:numPr>
          <w:ilvl w:val="1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Участники:</w:t>
      </w:r>
    </w:p>
    <w:p>
      <w:pPr>
        <w:pStyle w:val="8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в АИС «Молодежь России» будет открыта с 06.07.2020 по 03.08.2020</w:t>
      </w:r>
    </w:p>
    <w:p>
      <w:pPr>
        <w:pStyle w:val="8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Общее количество участников – 700 человек</w:t>
      </w:r>
    </w:p>
    <w:p>
      <w:pPr>
        <w:pStyle w:val="8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Критерии отбора: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возраст от 18 до 30 лет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гражданство РФ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студенты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руководители и представители студенческих клубов</w:t>
      </w:r>
    </w:p>
    <w:p>
      <w:pPr>
        <w:pStyle w:val="8"/>
        <w:rPr>
          <w:rFonts w:cs="Times New Roman"/>
          <w:szCs w:val="28"/>
        </w:rPr>
      </w:pPr>
    </w:p>
    <w:p>
      <w:pPr>
        <w:pStyle w:val="8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Региональные квоты, согласованные в соответствии с письмом №АБ/1789-06 от 09.04.2020, представлены в таблице</w:t>
      </w:r>
    </w:p>
    <w:p>
      <w:pPr>
        <w:pStyle w:val="8"/>
        <w:rPr>
          <w:rFonts w:cs="Times New Roman"/>
          <w:szCs w:val="28"/>
        </w:rPr>
      </w:pPr>
    </w:p>
    <w:p>
      <w:pPr>
        <w:pStyle w:val="8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Данное мероприятие входит в СКП, баллы начисляются по формуле, учитывая количество присутствовавших на мероприятии представителей региона.</w:t>
      </w:r>
    </w:p>
    <w:tbl>
      <w:tblPr>
        <w:tblStyle w:val="6"/>
        <w:tblW w:w="9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320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ФО</w:t>
            </w:r>
          </w:p>
        </w:tc>
        <w:tc>
          <w:tcPr>
            <w:tcW w:w="5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Субъект РФ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Подтвержденная квота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Алтайский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Амурская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Брянская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Иркутская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Калужская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Камчатский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Кемеровская область - Кузбасс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Кировская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Красноярский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Курская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Липецкая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Москва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Омская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Орловская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Пермский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Приморский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Псковская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Адыгея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Алтай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Коми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Крым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Северная Осетия (Алания)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Тыва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Рязанская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Самарская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Санкт-Петербург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Севастополь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Тверская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Томская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Тульская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Тюменская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Хабаровский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Ханты-Мансийский автономный округ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>
      <w:pPr>
        <w:pStyle w:val="8"/>
        <w:rPr>
          <w:rFonts w:cs="Times New Roman"/>
          <w:szCs w:val="28"/>
        </w:rPr>
      </w:pPr>
    </w:p>
    <w:p>
      <w:pPr>
        <w:rPr>
          <w:rFonts w:cs="Times New Roman"/>
          <w:b/>
          <w:szCs w:val="28"/>
        </w:rPr>
      </w:pPr>
    </w:p>
    <w:p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Планируется</w:t>
      </w:r>
    </w:p>
    <w:p>
      <w:pPr>
        <w:pStyle w:val="8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«НЛСК» на четырех сменах Всероссийского образовательного молодежного форума «Территория смыслов» (Смена 2. «Гражданское общество», Смена 3. «Политика и сетевые лидеры», Смена 4. «Вызовы образования», Смена 6. «Цифровая экономика»)</w:t>
      </w:r>
    </w:p>
    <w:p>
      <w:pPr>
        <w:pStyle w:val="8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Всероссийский Слет Национальной лиги студенческих клубов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С 21 по 27 сентября в г. Казани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>Целью</w:t>
      </w:r>
      <w:r>
        <w:rPr>
          <w:rFonts w:cs="Times New Roman"/>
          <w:szCs w:val="28"/>
        </w:rPr>
        <w:t xml:space="preserve"> Слета является создание единой площадки для укрепления горизонтальных связей между студенческими клубами и объединениями.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>Задачи Слета</w:t>
      </w:r>
      <w:r>
        <w:rPr>
          <w:rFonts w:cs="Times New Roman"/>
          <w:szCs w:val="28"/>
        </w:rPr>
        <w:t xml:space="preserve">: 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условий для расширения возможностей самореализации членов студенческих клубов;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межтематических площадок и тематических сообществ;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коммуникативной информационной платформы для студенческой молодежи, не вовлеченной в масштабные программы и мероприятия образовательных организаций;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Развитие механизмов взаимодействия общества и государства;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Выявление и поддержка в рамках просветительской деятельности в области социального проектирования молодежных инициатив, идей, проектов;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Построение единой модели организации социально-воспитательной и досуговой работы со студенческой молодежью;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Анализ и формулирование проблематики студенческой молодежи в рамках включения ее в социально-значимые процессы Российской Федерации;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и решение, с использованием ресурсов студенческой молодежи, национальных и локальных кейсов по теме: Улучшение и развитие социально-воспитательной и досуговой работы со студенческой молодежью на базе образовательных организаций Российской Федерации.</w:t>
      </w:r>
    </w:p>
    <w:p>
      <w:pPr>
        <w:pStyle w:val="8"/>
        <w:rPr>
          <w:rFonts w:cs="Times New Roman"/>
          <w:szCs w:val="28"/>
        </w:rPr>
      </w:pPr>
    </w:p>
    <w:p>
      <w:pPr>
        <w:pStyle w:val="8"/>
        <w:rPr>
          <w:rFonts w:cs="Times New Roman"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В программе Слета примут участие 1000 человек</w:t>
      </w:r>
      <w:r>
        <w:rPr>
          <w:rFonts w:cs="Times New Roman"/>
          <w:szCs w:val="28"/>
          <w:u w:val="single"/>
        </w:rPr>
        <w:t>: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700 – участники 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200 – волонтеры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100 – организатор, гости, эксперты</w:t>
      </w:r>
    </w:p>
    <w:p>
      <w:pPr>
        <w:pStyle w:val="8"/>
        <w:rPr>
          <w:rFonts w:cs="Times New Roman"/>
          <w:szCs w:val="28"/>
        </w:rPr>
      </w:pPr>
    </w:p>
    <w:p>
      <w:pPr>
        <w:pStyle w:val="8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10 окружных слетов НЛСК в 8 федеральных округах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участников: 1500 человек</w:t>
      </w:r>
    </w:p>
    <w:p>
      <w:pPr>
        <w:pStyle w:val="8"/>
        <w:rPr>
          <w:rFonts w:cs="Times New Roman"/>
          <w:szCs w:val="28"/>
        </w:rPr>
      </w:pPr>
    </w:p>
    <w:p>
      <w:pPr>
        <w:pStyle w:val="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Планируемый график проведения слетов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Октябрь:</w:t>
      </w:r>
    </w:p>
    <w:p>
      <w:pPr>
        <w:pStyle w:val="8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Ростов-на-Дону</w:t>
      </w:r>
    </w:p>
    <w:p>
      <w:pPr>
        <w:pStyle w:val="8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Владивосток</w:t>
      </w:r>
    </w:p>
    <w:p>
      <w:pPr>
        <w:pStyle w:val="8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Новосибирск</w:t>
      </w:r>
    </w:p>
    <w:p>
      <w:pPr>
        <w:pStyle w:val="8"/>
        <w:numPr>
          <w:ilvl w:val="0"/>
          <w:numId w:val="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Рязань</w:t>
      </w:r>
    </w:p>
    <w:p>
      <w:pPr>
        <w:pStyle w:val="8"/>
        <w:rPr>
          <w:rFonts w:cs="Times New Roman"/>
          <w:szCs w:val="28"/>
        </w:rPr>
      </w:pPr>
      <w:r>
        <w:rPr>
          <w:rFonts w:cs="Times New Roman"/>
          <w:szCs w:val="28"/>
        </w:rPr>
        <w:t>Ноябрь:</w:t>
      </w:r>
    </w:p>
    <w:p>
      <w:pPr>
        <w:pStyle w:val="8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Псков</w:t>
      </w:r>
    </w:p>
    <w:p>
      <w:pPr>
        <w:pStyle w:val="8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Оренбург</w:t>
      </w:r>
    </w:p>
    <w:p>
      <w:pPr>
        <w:pStyle w:val="8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Екатеринбург</w:t>
      </w:r>
    </w:p>
    <w:p>
      <w:pPr>
        <w:pStyle w:val="8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Владикавказ</w:t>
      </w:r>
    </w:p>
    <w:p>
      <w:pPr>
        <w:pStyle w:val="8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Севастополь</w:t>
      </w:r>
    </w:p>
    <w:p>
      <w:pPr>
        <w:pStyle w:val="8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Москва</w:t>
      </w:r>
    </w:p>
    <w:p>
      <w:pPr>
        <w:rPr>
          <w:rFonts w:cs="Times New Roman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3B2"/>
    <w:multiLevelType w:val="multilevel"/>
    <w:tmpl w:val="409723B2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40E25AAC"/>
    <w:multiLevelType w:val="multilevel"/>
    <w:tmpl w:val="40E25A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B0E"/>
    <w:multiLevelType w:val="multilevel"/>
    <w:tmpl w:val="4C052B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CAA6243"/>
    <w:multiLevelType w:val="multilevel"/>
    <w:tmpl w:val="4CAA6243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4E432902"/>
    <w:multiLevelType w:val="multilevel"/>
    <w:tmpl w:val="4E43290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3AA1"/>
    <w:multiLevelType w:val="multilevel"/>
    <w:tmpl w:val="60CF3AA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83CAD"/>
    <w:multiLevelType w:val="multilevel"/>
    <w:tmpl w:val="62483CA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6AA579E5"/>
    <w:multiLevelType w:val="multilevel"/>
    <w:tmpl w:val="6AA579E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76B1ACD"/>
    <w:multiLevelType w:val="multilevel"/>
    <w:tmpl w:val="776B1A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97"/>
    <w:rsid w:val="001179B4"/>
    <w:rsid w:val="00124547"/>
    <w:rsid w:val="00163297"/>
    <w:rsid w:val="00212835"/>
    <w:rsid w:val="005261B0"/>
    <w:rsid w:val="007E31D7"/>
    <w:rsid w:val="008E7985"/>
    <w:rsid w:val="009268D3"/>
    <w:rsid w:val="009854CD"/>
    <w:rsid w:val="00A336CB"/>
    <w:rsid w:val="00C14388"/>
    <w:rsid w:val="00E71C7B"/>
    <w:rsid w:val="00E94358"/>
    <w:rsid w:val="00FA20B2"/>
    <w:rsid w:val="209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Заголовок 1 Знак"/>
    <w:basedOn w:val="4"/>
    <w:link w:val="2"/>
    <w:uiPriority w:val="9"/>
    <w:rPr>
      <w:rFonts w:ascii="Times New Roman" w:hAnsi="Times New Roman" w:eastAsiaTheme="majorEastAsia" w:cstheme="majorBidi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1575</Words>
  <Characters>8978</Characters>
  <Lines>74</Lines>
  <Paragraphs>21</Paragraphs>
  <TotalTime>95</TotalTime>
  <ScaleCrop>false</ScaleCrop>
  <LinksUpToDate>false</LinksUpToDate>
  <CharactersWithSpaces>10532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2020-06-15T09:51:00Z</dcterms:created>
  <dc:creator>Ксения Жукова</dc:creator>
  <cp:lastModifiedBy>pc-46</cp:lastModifiedBy>
  <dcterms:modified xsi:type="dcterms:W3CDTF">2020-08-03T15:54:58Z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